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1ECC" w14:textId="77777777" w:rsidR="00A621BB" w:rsidRDefault="00B50AE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Section A. General Information &amp; Overview</w:t>
      </w:r>
    </w:p>
    <w:p w14:paraId="54A2535F" w14:textId="77777777" w:rsidR="00A621BB" w:rsidRDefault="00A621BB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138"/>
      </w:tblGrid>
      <w:tr w:rsidR="00A621BB" w14:paraId="7B51A132" w14:textId="77777777">
        <w:tc>
          <w:tcPr>
            <w:tcW w:w="4395" w:type="dxa"/>
            <w:shd w:val="clear" w:color="auto" w:fill="FFFF99"/>
          </w:tcPr>
          <w:p w14:paraId="7265467D" w14:textId="77777777" w:rsidR="00A621BB" w:rsidRDefault="00B50AE8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Programme/Institution name:</w:t>
            </w:r>
          </w:p>
        </w:tc>
        <w:tc>
          <w:tcPr>
            <w:tcW w:w="6138" w:type="dxa"/>
          </w:tcPr>
          <w:p w14:paraId="324E2797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21BB" w14:paraId="2C117BA7" w14:textId="77777777">
        <w:tc>
          <w:tcPr>
            <w:tcW w:w="4395" w:type="dxa"/>
            <w:shd w:val="clear" w:color="auto" w:fill="FFFF99"/>
          </w:tcPr>
          <w:p w14:paraId="05A1F719" w14:textId="77777777" w:rsidR="00A621BB" w:rsidRDefault="00B50AE8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6138" w:type="dxa"/>
          </w:tcPr>
          <w:p w14:paraId="31913E58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21BB" w14:paraId="2F4B7C1A" w14:textId="77777777">
        <w:tc>
          <w:tcPr>
            <w:tcW w:w="4395" w:type="dxa"/>
            <w:shd w:val="clear" w:color="auto" w:fill="FFFF99"/>
          </w:tcPr>
          <w:p w14:paraId="35C18CA9" w14:textId="77777777" w:rsidR="00A621BB" w:rsidRDefault="00B50AE8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Country:</w:t>
            </w:r>
          </w:p>
        </w:tc>
        <w:tc>
          <w:tcPr>
            <w:tcW w:w="6138" w:type="dxa"/>
          </w:tcPr>
          <w:p w14:paraId="5D3E04D0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21BB" w14:paraId="141F59FD" w14:textId="77777777">
        <w:tc>
          <w:tcPr>
            <w:tcW w:w="4395" w:type="dxa"/>
            <w:shd w:val="clear" w:color="auto" w:fill="FFFF99"/>
          </w:tcPr>
          <w:p w14:paraId="7DE4B16E" w14:textId="77777777" w:rsidR="00A621BB" w:rsidRDefault="00B50AE8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Certificate number (ID Access): </w:t>
            </w:r>
          </w:p>
        </w:tc>
        <w:tc>
          <w:tcPr>
            <w:tcW w:w="6138" w:type="dxa"/>
          </w:tcPr>
          <w:p w14:paraId="4977CDCF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21BB" w14:paraId="158FE912" w14:textId="77777777">
        <w:tc>
          <w:tcPr>
            <w:tcW w:w="4395" w:type="dxa"/>
            <w:shd w:val="clear" w:color="auto" w:fill="FFFF99"/>
          </w:tcPr>
          <w:p w14:paraId="11CC05F2" w14:textId="77777777" w:rsidR="00A621BB" w:rsidRDefault="00B50AE8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of Communication of the Change: </w:t>
            </w:r>
          </w:p>
        </w:tc>
        <w:tc>
          <w:tcPr>
            <w:tcW w:w="6138" w:type="dxa"/>
          </w:tcPr>
          <w:p w14:paraId="5B0CCFE2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21BB" w14:paraId="4FB8453D" w14:textId="77777777">
        <w:tc>
          <w:tcPr>
            <w:tcW w:w="4395" w:type="dxa"/>
            <w:shd w:val="clear" w:color="auto" w:fill="FFFF99"/>
          </w:tcPr>
          <w:p w14:paraId="4CED1475" w14:textId="77777777" w:rsidR="00A621BB" w:rsidRDefault="00B50AE8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Accreditation Finishes: </w:t>
            </w:r>
          </w:p>
        </w:tc>
        <w:tc>
          <w:tcPr>
            <w:tcW w:w="6138" w:type="dxa"/>
          </w:tcPr>
          <w:p w14:paraId="3E3699D5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21BB" w14:paraId="4BF305FE" w14:textId="77777777">
        <w:tc>
          <w:tcPr>
            <w:tcW w:w="4395" w:type="dxa"/>
            <w:shd w:val="clear" w:color="auto" w:fill="FFFF99"/>
          </w:tcPr>
          <w:p w14:paraId="6B450C39" w14:textId="77777777" w:rsidR="00A621BB" w:rsidRDefault="00B50AE8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Source of information:</w:t>
            </w:r>
          </w:p>
        </w:tc>
        <w:tc>
          <w:tcPr>
            <w:tcW w:w="6138" w:type="dxa"/>
          </w:tcPr>
          <w:p w14:paraId="52F2E975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[email/telephone/Interim Audit]</w:t>
            </w:r>
          </w:p>
        </w:tc>
      </w:tr>
      <w:tr w:rsidR="00A621BB" w14:paraId="21D37CAC" w14:textId="77777777">
        <w:tc>
          <w:tcPr>
            <w:tcW w:w="4395" w:type="dxa"/>
            <w:shd w:val="clear" w:color="auto" w:fill="FFFF99"/>
          </w:tcPr>
          <w:p w14:paraId="4539CEF8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Edition of standards used for accreditation: </w:t>
            </w:r>
          </w:p>
        </w:tc>
        <w:tc>
          <w:tcPr>
            <w:tcW w:w="6138" w:type="dxa"/>
          </w:tcPr>
          <w:p w14:paraId="55C5D6EF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6/ 6.1 / 7</w:t>
            </w:r>
          </w:p>
        </w:tc>
      </w:tr>
    </w:tbl>
    <w:p w14:paraId="496290E6" w14:textId="77777777" w:rsidR="00A621BB" w:rsidRDefault="00A621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5DAD28" w14:textId="77777777" w:rsidR="00A621BB" w:rsidRDefault="00B50AE8">
      <w:pPr>
        <w:ind w:left="0" w:right="-1036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Accreditation area affected by the change</w:t>
      </w:r>
      <w:r>
        <w:rPr>
          <w:rFonts w:ascii="Arial" w:eastAsia="Arial" w:hAnsi="Arial" w:cs="Arial"/>
          <w:i/>
          <w:sz w:val="20"/>
          <w:szCs w:val="20"/>
        </w:rPr>
        <w:t xml:space="preserve"> (delete as appropriate)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Style w:val="a0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542"/>
        <w:gridCol w:w="1607"/>
        <w:gridCol w:w="1607"/>
        <w:gridCol w:w="1607"/>
        <w:gridCol w:w="1324"/>
      </w:tblGrid>
      <w:tr w:rsidR="00A621BB" w14:paraId="35ED93D2" w14:textId="77777777">
        <w:trPr>
          <w:trHeight w:val="220"/>
        </w:trPr>
        <w:tc>
          <w:tcPr>
            <w:tcW w:w="2804" w:type="dxa"/>
            <w:tcBorders>
              <w:bottom w:val="single" w:sz="4" w:space="0" w:color="000000"/>
            </w:tcBorders>
            <w:shd w:val="clear" w:color="auto" w:fill="FFFF99"/>
          </w:tcPr>
          <w:p w14:paraId="55C8BD0F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542" w:type="dxa"/>
            <w:shd w:val="clear" w:color="auto" w:fill="FFFF99"/>
          </w:tcPr>
          <w:p w14:paraId="1109C703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3214" w:type="dxa"/>
            <w:gridSpan w:val="2"/>
            <w:shd w:val="clear" w:color="auto" w:fill="FFFF99"/>
          </w:tcPr>
          <w:p w14:paraId="3F247A68" w14:textId="77777777" w:rsidR="00A621BB" w:rsidRDefault="00B50AE8">
            <w:pPr>
              <w:ind w:left="0"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HSCT</w:t>
            </w:r>
          </w:p>
        </w:tc>
        <w:tc>
          <w:tcPr>
            <w:tcW w:w="2931" w:type="dxa"/>
            <w:gridSpan w:val="2"/>
            <w:shd w:val="clear" w:color="auto" w:fill="FFFF99"/>
          </w:tcPr>
          <w:p w14:paraId="7578CA16" w14:textId="77777777" w:rsidR="00A621BB" w:rsidRDefault="00B50AE8">
            <w:pPr>
              <w:ind w:left="0" w:right="-108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Immune Effector Cells</w:t>
            </w:r>
          </w:p>
        </w:tc>
      </w:tr>
      <w:tr w:rsidR="00A621BB" w14:paraId="6648C1F6" w14:textId="77777777">
        <w:trPr>
          <w:trHeight w:val="220"/>
        </w:trPr>
        <w:tc>
          <w:tcPr>
            <w:tcW w:w="4346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14:paraId="764CB36E" w14:textId="77777777" w:rsidR="00A621BB" w:rsidRDefault="00A621BB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FFF99"/>
          </w:tcPr>
          <w:p w14:paraId="778C827C" w14:textId="77777777" w:rsidR="00A621BB" w:rsidRDefault="00B50AE8">
            <w:pPr>
              <w:ind w:left="0" w:right="-11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Allogeneic</w:t>
            </w:r>
          </w:p>
        </w:tc>
        <w:tc>
          <w:tcPr>
            <w:tcW w:w="1607" w:type="dxa"/>
            <w:shd w:val="clear" w:color="auto" w:fill="FFFF99"/>
          </w:tcPr>
          <w:p w14:paraId="6476D53E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Autologous </w:t>
            </w:r>
          </w:p>
        </w:tc>
        <w:tc>
          <w:tcPr>
            <w:tcW w:w="1607" w:type="dxa"/>
            <w:shd w:val="clear" w:color="auto" w:fill="FFFF99"/>
          </w:tcPr>
          <w:p w14:paraId="3DDF91A7" w14:textId="77777777" w:rsidR="00A621BB" w:rsidRDefault="00B50AE8">
            <w:pPr>
              <w:ind w:left="0" w:right="-14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Allogeneic</w:t>
            </w:r>
          </w:p>
        </w:tc>
        <w:tc>
          <w:tcPr>
            <w:tcW w:w="1324" w:type="dxa"/>
            <w:shd w:val="clear" w:color="auto" w:fill="FFFF99"/>
          </w:tcPr>
          <w:p w14:paraId="44E37D3F" w14:textId="77777777" w:rsidR="00A621BB" w:rsidRDefault="00B50AE8">
            <w:pPr>
              <w:ind w:left="0" w:right="-108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Autologous </w:t>
            </w:r>
          </w:p>
        </w:tc>
      </w:tr>
      <w:tr w:rsidR="00A621BB" w14:paraId="784612F1" w14:textId="77777777">
        <w:trPr>
          <w:trHeight w:val="220"/>
        </w:trPr>
        <w:tc>
          <w:tcPr>
            <w:tcW w:w="2804" w:type="dxa"/>
            <w:vMerge w:val="restart"/>
            <w:shd w:val="clear" w:color="auto" w:fill="FFFF99"/>
          </w:tcPr>
          <w:p w14:paraId="1045DFAC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Clinical</w:t>
            </w:r>
          </w:p>
        </w:tc>
        <w:tc>
          <w:tcPr>
            <w:tcW w:w="1542" w:type="dxa"/>
            <w:shd w:val="clear" w:color="auto" w:fill="FFFF99"/>
          </w:tcPr>
          <w:p w14:paraId="63A29323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Adult</w:t>
            </w:r>
          </w:p>
        </w:tc>
        <w:tc>
          <w:tcPr>
            <w:tcW w:w="1607" w:type="dxa"/>
          </w:tcPr>
          <w:p w14:paraId="6EF394C2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</w:tcPr>
          <w:p w14:paraId="119EB7A9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</w:tcPr>
          <w:p w14:paraId="10F89880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24" w:type="dxa"/>
          </w:tcPr>
          <w:p w14:paraId="2BFF32A1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</w:tr>
      <w:tr w:rsidR="00A621BB" w14:paraId="057EE3F4" w14:textId="77777777">
        <w:trPr>
          <w:trHeight w:val="220"/>
        </w:trPr>
        <w:tc>
          <w:tcPr>
            <w:tcW w:w="2804" w:type="dxa"/>
            <w:vMerge/>
            <w:shd w:val="clear" w:color="auto" w:fill="FFFF99"/>
          </w:tcPr>
          <w:p w14:paraId="33519A31" w14:textId="77777777" w:rsidR="00A621BB" w:rsidRDefault="00A6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99"/>
          </w:tcPr>
          <w:p w14:paraId="5C952057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Paediatric</w:t>
            </w:r>
          </w:p>
        </w:tc>
        <w:tc>
          <w:tcPr>
            <w:tcW w:w="1607" w:type="dxa"/>
          </w:tcPr>
          <w:p w14:paraId="6006A1F0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</w:tcPr>
          <w:p w14:paraId="797F6972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</w:tcPr>
          <w:p w14:paraId="27FD44E2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24" w:type="dxa"/>
          </w:tcPr>
          <w:p w14:paraId="3A485F5A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</w:tr>
      <w:tr w:rsidR="00A621BB" w14:paraId="697C30F4" w14:textId="77777777">
        <w:trPr>
          <w:trHeight w:val="220"/>
        </w:trPr>
        <w:tc>
          <w:tcPr>
            <w:tcW w:w="2804" w:type="dxa"/>
            <w:vMerge w:val="restart"/>
            <w:shd w:val="clear" w:color="auto" w:fill="FFFF99"/>
          </w:tcPr>
          <w:p w14:paraId="6FFBBC76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HPC, Marrow Collection</w:t>
            </w:r>
          </w:p>
        </w:tc>
        <w:tc>
          <w:tcPr>
            <w:tcW w:w="1542" w:type="dxa"/>
            <w:shd w:val="clear" w:color="auto" w:fill="FFFF99"/>
          </w:tcPr>
          <w:p w14:paraId="2779FD3F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Adult</w:t>
            </w:r>
          </w:p>
        </w:tc>
        <w:tc>
          <w:tcPr>
            <w:tcW w:w="1607" w:type="dxa"/>
            <w:shd w:val="clear" w:color="auto" w:fill="auto"/>
          </w:tcPr>
          <w:p w14:paraId="0DF50F77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  <w:shd w:val="clear" w:color="auto" w:fill="auto"/>
          </w:tcPr>
          <w:p w14:paraId="0D5EF6D7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  <w:shd w:val="clear" w:color="auto" w:fill="FFFF99"/>
          </w:tcPr>
          <w:p w14:paraId="0F3048D6" w14:textId="77777777" w:rsidR="00A621BB" w:rsidRDefault="00A621BB">
            <w:pPr>
              <w:ind w:left="0"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14:paraId="4A66EC18" w14:textId="77777777" w:rsidR="00A621BB" w:rsidRDefault="00A621BB">
            <w:pPr>
              <w:ind w:left="0"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21BB" w14:paraId="63F3BDAC" w14:textId="77777777">
        <w:trPr>
          <w:trHeight w:val="220"/>
        </w:trPr>
        <w:tc>
          <w:tcPr>
            <w:tcW w:w="2804" w:type="dxa"/>
            <w:vMerge/>
            <w:shd w:val="clear" w:color="auto" w:fill="FFFF99"/>
          </w:tcPr>
          <w:p w14:paraId="5C6EF17B" w14:textId="77777777" w:rsidR="00A621BB" w:rsidRDefault="00A6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99"/>
          </w:tcPr>
          <w:p w14:paraId="2732EAA7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Paediatric</w:t>
            </w:r>
          </w:p>
        </w:tc>
        <w:tc>
          <w:tcPr>
            <w:tcW w:w="1607" w:type="dxa"/>
            <w:shd w:val="clear" w:color="auto" w:fill="auto"/>
          </w:tcPr>
          <w:p w14:paraId="6760E2E1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  <w:shd w:val="clear" w:color="auto" w:fill="auto"/>
          </w:tcPr>
          <w:p w14:paraId="0AECC641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  <w:shd w:val="clear" w:color="auto" w:fill="FFFF99"/>
          </w:tcPr>
          <w:p w14:paraId="387E7066" w14:textId="77777777" w:rsidR="00A621BB" w:rsidRDefault="00A621BB">
            <w:pPr>
              <w:ind w:left="0"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14:paraId="65AAC927" w14:textId="77777777" w:rsidR="00A621BB" w:rsidRDefault="00A621BB">
            <w:pPr>
              <w:ind w:left="0"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21BB" w14:paraId="2DDAECE1" w14:textId="77777777">
        <w:trPr>
          <w:trHeight w:val="220"/>
        </w:trPr>
        <w:tc>
          <w:tcPr>
            <w:tcW w:w="2804" w:type="dxa"/>
            <w:vMerge w:val="restart"/>
            <w:shd w:val="clear" w:color="auto" w:fill="FFFF99"/>
          </w:tcPr>
          <w:p w14:paraId="18C06DE4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HPC, Apheresis Collection</w:t>
            </w:r>
          </w:p>
        </w:tc>
        <w:tc>
          <w:tcPr>
            <w:tcW w:w="1542" w:type="dxa"/>
            <w:shd w:val="clear" w:color="auto" w:fill="FFFF99"/>
          </w:tcPr>
          <w:p w14:paraId="294487B7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Adult</w:t>
            </w:r>
          </w:p>
        </w:tc>
        <w:tc>
          <w:tcPr>
            <w:tcW w:w="1607" w:type="dxa"/>
            <w:shd w:val="clear" w:color="auto" w:fill="auto"/>
          </w:tcPr>
          <w:p w14:paraId="451740AF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  <w:shd w:val="clear" w:color="auto" w:fill="auto"/>
          </w:tcPr>
          <w:p w14:paraId="2819652C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  <w:shd w:val="clear" w:color="auto" w:fill="FFFF99"/>
          </w:tcPr>
          <w:p w14:paraId="714B1C87" w14:textId="77777777" w:rsidR="00A621BB" w:rsidRDefault="00A621BB">
            <w:pPr>
              <w:ind w:left="0"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14:paraId="6992552F" w14:textId="77777777" w:rsidR="00A621BB" w:rsidRDefault="00A621BB">
            <w:pPr>
              <w:ind w:left="0"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21BB" w14:paraId="751349A7" w14:textId="77777777">
        <w:trPr>
          <w:trHeight w:val="220"/>
        </w:trPr>
        <w:tc>
          <w:tcPr>
            <w:tcW w:w="2804" w:type="dxa"/>
            <w:vMerge/>
            <w:shd w:val="clear" w:color="auto" w:fill="FFFF99"/>
          </w:tcPr>
          <w:p w14:paraId="42BE306E" w14:textId="77777777" w:rsidR="00A621BB" w:rsidRDefault="00A6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99"/>
          </w:tcPr>
          <w:p w14:paraId="1554CAC0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Paediatric</w:t>
            </w:r>
          </w:p>
        </w:tc>
        <w:tc>
          <w:tcPr>
            <w:tcW w:w="1607" w:type="dxa"/>
            <w:shd w:val="clear" w:color="auto" w:fill="auto"/>
          </w:tcPr>
          <w:p w14:paraId="70F2D29B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  <w:shd w:val="clear" w:color="auto" w:fill="auto"/>
          </w:tcPr>
          <w:p w14:paraId="2E86809E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  <w:shd w:val="clear" w:color="auto" w:fill="FFFF99"/>
          </w:tcPr>
          <w:p w14:paraId="7900EE0F" w14:textId="77777777" w:rsidR="00A621BB" w:rsidRDefault="00A621BB">
            <w:pPr>
              <w:ind w:left="0"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14:paraId="33B9AC49" w14:textId="77777777" w:rsidR="00A621BB" w:rsidRDefault="00A621BB">
            <w:pPr>
              <w:ind w:left="0"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21BB" w14:paraId="4F5A6CC0" w14:textId="77777777">
        <w:trPr>
          <w:trHeight w:val="240"/>
        </w:trPr>
        <w:tc>
          <w:tcPr>
            <w:tcW w:w="2804" w:type="dxa"/>
            <w:shd w:val="clear" w:color="auto" w:fill="FFFF99"/>
          </w:tcPr>
          <w:p w14:paraId="7FFD8366" w14:textId="77777777" w:rsidR="00A621BB" w:rsidRDefault="00B50AE8">
            <w:pPr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Processing</w:t>
            </w:r>
          </w:p>
        </w:tc>
        <w:tc>
          <w:tcPr>
            <w:tcW w:w="1542" w:type="dxa"/>
            <w:shd w:val="clear" w:color="auto" w:fill="FFFF99"/>
          </w:tcPr>
          <w:p w14:paraId="3BA6EA73" w14:textId="77777777" w:rsidR="00A621BB" w:rsidRDefault="00B50AE8">
            <w:pPr>
              <w:tabs>
                <w:tab w:val="left" w:pos="2620"/>
              </w:tabs>
              <w:ind w:left="0"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607" w:type="dxa"/>
            <w:shd w:val="clear" w:color="auto" w:fill="auto"/>
          </w:tcPr>
          <w:p w14:paraId="0D7D0423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  <w:shd w:val="clear" w:color="auto" w:fill="auto"/>
          </w:tcPr>
          <w:p w14:paraId="10147BB3" w14:textId="77777777" w:rsidR="00A621BB" w:rsidRDefault="00B50AE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07" w:type="dxa"/>
            <w:shd w:val="clear" w:color="auto" w:fill="FFFF99"/>
          </w:tcPr>
          <w:p w14:paraId="7CDA325A" w14:textId="77777777" w:rsidR="00A621BB" w:rsidRDefault="00A621BB">
            <w:pPr>
              <w:ind w:left="0"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14:paraId="59CAACF7" w14:textId="77777777" w:rsidR="00A621BB" w:rsidRDefault="00A621BB">
            <w:pPr>
              <w:ind w:left="0"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0AE69A" w14:textId="77777777" w:rsidR="00A621BB" w:rsidRDefault="00A621BB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533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3"/>
      </w:tblGrid>
      <w:tr w:rsidR="00A621BB" w14:paraId="70913F5B" w14:textId="77777777">
        <w:tc>
          <w:tcPr>
            <w:tcW w:w="10533" w:type="dxa"/>
            <w:tcBorders>
              <w:bottom w:val="single" w:sz="4" w:space="0" w:color="000000"/>
            </w:tcBorders>
            <w:shd w:val="clear" w:color="auto" w:fill="FFFF99"/>
          </w:tcPr>
          <w:p w14:paraId="4C3D8E84" w14:textId="77777777" w:rsidR="00A621BB" w:rsidRDefault="00B50AE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Information regarding the changes affecting the accreditation of the centre</w:t>
            </w:r>
          </w:p>
        </w:tc>
      </w:tr>
      <w:tr w:rsidR="00A621BB" w14:paraId="52C08CFA" w14:textId="77777777">
        <w:trPr>
          <w:trHeight w:val="200"/>
        </w:trPr>
        <w:tc>
          <w:tcPr>
            <w:tcW w:w="10533" w:type="dxa"/>
          </w:tcPr>
          <w:p w14:paraId="0F388B5C" w14:textId="77777777" w:rsidR="00A621BB" w:rsidRDefault="00B50A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Give summary of all changes and all clarifications brought by the applicant.]</w:t>
            </w:r>
          </w:p>
          <w:p w14:paraId="0747014C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096EEA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F0EA96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6465B1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9E1209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26E233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FED337A" w14:textId="5CED0935" w:rsidR="00A621BB" w:rsidRDefault="00A621BB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871D35" w14:textId="367843C2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ECC4A96" w14:textId="3E561F8E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0553DF" w14:textId="2C6F37DA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BE759F" w14:textId="42B31CEB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C693A23" w14:textId="1BE83798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6A984D5" w14:textId="2059A537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23ED8C" w14:textId="3F5CE109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31F38E" w14:textId="3C596DE5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D9C5D4" w14:textId="3687357A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1B4C87" w14:textId="3E53D4A0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110C216" w14:textId="6AF2962A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77B0BB" w14:textId="45C3F04B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8E6388D" w14:textId="77777777" w:rsidR="007A3A05" w:rsidRDefault="007A3A0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DCB54D" w14:textId="77777777" w:rsidR="00A621BB" w:rsidRDefault="00B50AE8">
      <w:pPr>
        <w:keepNext/>
        <w:spacing w:before="240" w:after="6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Section B. JACIE Office Corrective Actions (TO BE COMPLETED BY THE JACIE OFFICE)</w:t>
      </w:r>
    </w:p>
    <w:p w14:paraId="7324069D" w14:textId="77777777" w:rsidR="00A621BB" w:rsidRDefault="00A621BB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533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130"/>
      </w:tblGrid>
      <w:tr w:rsidR="00A621BB" w14:paraId="5ABA5253" w14:textId="77777777">
        <w:tc>
          <w:tcPr>
            <w:tcW w:w="10533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14:paraId="481EA55A" w14:textId="77777777" w:rsidR="00A621BB" w:rsidRDefault="00B50AE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Action taken by the JACIE Office</w:t>
            </w:r>
          </w:p>
        </w:tc>
      </w:tr>
      <w:tr w:rsidR="00A621BB" w14:paraId="608BC679" w14:textId="77777777">
        <w:tc>
          <w:tcPr>
            <w:tcW w:w="3403" w:type="dxa"/>
            <w:tcBorders>
              <w:bottom w:val="single" w:sz="4" w:space="0" w:color="000000"/>
            </w:tcBorders>
            <w:shd w:val="clear" w:color="auto" w:fill="FFFF99"/>
          </w:tcPr>
          <w:p w14:paraId="38F511D2" w14:textId="77777777" w:rsidR="00A621BB" w:rsidRDefault="00B50AE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Communicated to the centre</w:t>
            </w:r>
          </w:p>
        </w:tc>
        <w:tc>
          <w:tcPr>
            <w:tcW w:w="7130" w:type="dxa"/>
            <w:tcBorders>
              <w:bottom w:val="single" w:sz="4" w:space="0" w:color="000000"/>
            </w:tcBorders>
          </w:tcPr>
          <w:p w14:paraId="2CB96CB2" w14:textId="77777777" w:rsidR="00A621BB" w:rsidRDefault="00A621BB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621BB" w14:paraId="1B2E4A2E" w14:textId="77777777">
        <w:trPr>
          <w:trHeight w:val="200"/>
        </w:trPr>
        <w:tc>
          <w:tcPr>
            <w:tcW w:w="10533" w:type="dxa"/>
            <w:gridSpan w:val="2"/>
          </w:tcPr>
          <w:p w14:paraId="6D49F9AE" w14:textId="77777777" w:rsidR="00A621BB" w:rsidRDefault="00B50AE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Give summary of all actions required to the centre to assess the change reported among the JACIE Standards:</w:t>
            </w:r>
          </w:p>
          <w:p w14:paraId="49FC6D5D" w14:textId="77777777" w:rsidR="00A621BB" w:rsidRDefault="00B50AE8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(Requested documentation, inform the National Representative, inform the Accreditation Committee….)]</w:t>
            </w:r>
          </w:p>
          <w:p w14:paraId="73FC6B03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A25750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FC7067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70FF2E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FA406F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86A90E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1080E9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E090E4" w14:textId="77777777" w:rsidR="00A621BB" w:rsidRDefault="00A621BB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7200"/>
      </w:tblGrid>
      <w:tr w:rsidR="00A621BB" w14:paraId="4071416F" w14:textId="77777777">
        <w:tc>
          <w:tcPr>
            <w:tcW w:w="10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7234DED" w14:textId="77777777" w:rsidR="00A621BB" w:rsidRDefault="00B50A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Inspectors assigned for the assessment (if applicable)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A621BB" w14:paraId="59918418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3E80BFA" w14:textId="77777777" w:rsidR="00A621BB" w:rsidRDefault="00B50A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 Leader: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48B2" w14:textId="77777777" w:rsidR="00A621BB" w:rsidRDefault="00A621BB">
            <w:pPr>
              <w:ind w:left="0" w:hanging="2"/>
            </w:pPr>
          </w:p>
        </w:tc>
      </w:tr>
      <w:tr w:rsidR="00A621BB" w14:paraId="7BF4195A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E8565BC" w14:textId="77777777" w:rsidR="00A621BB" w:rsidRDefault="00B50A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Clinical Facility(s):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AF0C" w14:textId="77777777" w:rsidR="00A621BB" w:rsidRDefault="00A621BB">
            <w:pPr>
              <w:ind w:left="0" w:hanging="2"/>
            </w:pPr>
          </w:p>
        </w:tc>
      </w:tr>
      <w:tr w:rsidR="00A621BB" w14:paraId="1DFCEB4B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E7D8229" w14:textId="77777777" w:rsidR="00A621BB" w:rsidRDefault="00B50A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HPC, Marrow Collection Facility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5177" w14:textId="77777777" w:rsidR="00A621BB" w:rsidRDefault="00A621BB">
            <w:pPr>
              <w:ind w:left="0" w:hanging="2"/>
            </w:pPr>
          </w:p>
        </w:tc>
      </w:tr>
      <w:tr w:rsidR="00A621BB" w14:paraId="41D2E3F3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ADB6468" w14:textId="77777777" w:rsidR="00A621BB" w:rsidRDefault="00B50A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HPC, Apheresis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Collection Facility: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9A30" w14:textId="77777777" w:rsidR="00A621BB" w:rsidRDefault="00A621BB">
            <w:pPr>
              <w:ind w:left="0" w:hanging="2"/>
            </w:pPr>
          </w:p>
        </w:tc>
      </w:tr>
      <w:tr w:rsidR="00A621BB" w14:paraId="2FEEC174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27FCA2D" w14:textId="77777777" w:rsidR="00A621BB" w:rsidRDefault="00B50A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Processing Facility: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0594" w14:textId="77777777" w:rsidR="00A621BB" w:rsidRDefault="00A621BB">
            <w:pPr>
              <w:ind w:left="0" w:hanging="2"/>
            </w:pPr>
          </w:p>
        </w:tc>
      </w:tr>
      <w:tr w:rsidR="00A621BB" w14:paraId="2FB4BFF9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5804BF0" w14:textId="77777777" w:rsidR="00A621BB" w:rsidRDefault="00B50A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Management: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3D5B" w14:textId="77777777" w:rsidR="00A621BB" w:rsidRDefault="00A621BB">
            <w:pPr>
              <w:ind w:left="0" w:hanging="2"/>
            </w:pPr>
          </w:p>
        </w:tc>
      </w:tr>
      <w:tr w:rsidR="00A621BB" w14:paraId="669F2FA7" w14:textId="7777777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358D39" w14:textId="77777777" w:rsidR="00A621BB" w:rsidRDefault="00B50A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Observer(s) and their organisation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8E69" w14:textId="77777777" w:rsidR="00A621BB" w:rsidRDefault="00B50AE8">
            <w:pPr>
              <w:ind w:left="0" w:hanging="2"/>
            </w:pPr>
            <w:r>
              <w:t>-</w:t>
            </w:r>
          </w:p>
        </w:tc>
      </w:tr>
    </w:tbl>
    <w:p w14:paraId="03F40DE3" w14:textId="77777777" w:rsidR="00A621BB" w:rsidRDefault="00A621BB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533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421"/>
      </w:tblGrid>
      <w:tr w:rsidR="00A621BB" w14:paraId="63F55175" w14:textId="77777777">
        <w:tc>
          <w:tcPr>
            <w:tcW w:w="10533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14:paraId="44C56660" w14:textId="77777777" w:rsidR="00A621BB" w:rsidRDefault="00B50AE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Inspectors’ Assessment of documentation</w:t>
            </w:r>
          </w:p>
        </w:tc>
      </w:tr>
      <w:tr w:rsidR="00A621BB" w14:paraId="3DFFDB6C" w14:textId="77777777">
        <w:tc>
          <w:tcPr>
            <w:tcW w:w="4112" w:type="dxa"/>
            <w:tcBorders>
              <w:bottom w:val="single" w:sz="4" w:space="0" w:color="000000"/>
            </w:tcBorders>
            <w:shd w:val="clear" w:color="auto" w:fill="FFFF99"/>
          </w:tcPr>
          <w:p w14:paraId="5542D483" w14:textId="77777777" w:rsidR="00A621BB" w:rsidRDefault="00B50AE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documentation is received:</w:t>
            </w:r>
          </w:p>
        </w:tc>
        <w:tc>
          <w:tcPr>
            <w:tcW w:w="6421" w:type="dxa"/>
            <w:tcBorders>
              <w:bottom w:val="single" w:sz="4" w:space="0" w:color="000000"/>
            </w:tcBorders>
            <w:shd w:val="clear" w:color="auto" w:fill="FFFF99"/>
          </w:tcPr>
          <w:p w14:paraId="7FDF8BB7" w14:textId="77777777" w:rsidR="00A621BB" w:rsidRDefault="00A621BB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621BB" w14:paraId="026765CE" w14:textId="77777777">
        <w:tc>
          <w:tcPr>
            <w:tcW w:w="4112" w:type="dxa"/>
            <w:tcBorders>
              <w:bottom w:val="single" w:sz="4" w:space="0" w:color="000000"/>
            </w:tcBorders>
            <w:shd w:val="clear" w:color="auto" w:fill="FFFF99"/>
          </w:tcPr>
          <w:p w14:paraId="1B91A676" w14:textId="77777777" w:rsidR="00A621BB" w:rsidRDefault="00B50AE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Inspectors’ assessment is received:</w:t>
            </w:r>
          </w:p>
        </w:tc>
        <w:tc>
          <w:tcPr>
            <w:tcW w:w="6421" w:type="dxa"/>
            <w:tcBorders>
              <w:bottom w:val="single" w:sz="4" w:space="0" w:color="000000"/>
            </w:tcBorders>
            <w:shd w:val="clear" w:color="auto" w:fill="FFFF99"/>
          </w:tcPr>
          <w:p w14:paraId="3DABC9BE" w14:textId="77777777" w:rsidR="00A621BB" w:rsidRDefault="00A621BB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621BB" w14:paraId="3275B9CA" w14:textId="77777777">
        <w:trPr>
          <w:trHeight w:val="200"/>
        </w:trPr>
        <w:tc>
          <w:tcPr>
            <w:tcW w:w="10533" w:type="dxa"/>
            <w:gridSpan w:val="2"/>
          </w:tcPr>
          <w:p w14:paraId="53B932E7" w14:textId="77777777" w:rsidR="00A621BB" w:rsidRDefault="00B50AE8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Give summary of the inspector’s assessment]</w:t>
            </w:r>
          </w:p>
          <w:p w14:paraId="02E2A210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6FF7A2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7BE80F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8248A3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29701B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BE7BF2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A5DF55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965423D" w14:textId="77777777" w:rsidR="00A621BB" w:rsidRDefault="00A621BB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533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96"/>
      </w:tblGrid>
      <w:tr w:rsidR="00A621BB" w14:paraId="77157CDE" w14:textId="77777777">
        <w:tc>
          <w:tcPr>
            <w:tcW w:w="10533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14:paraId="6CAAFF6A" w14:textId="77777777" w:rsidR="00A621BB" w:rsidRDefault="00B50AE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Accreditation Committee Final Decision</w:t>
            </w:r>
          </w:p>
        </w:tc>
      </w:tr>
      <w:tr w:rsidR="00A621BB" w14:paraId="202D59FE" w14:textId="77777777">
        <w:tc>
          <w:tcPr>
            <w:tcW w:w="4537" w:type="dxa"/>
            <w:tcBorders>
              <w:bottom w:val="single" w:sz="4" w:space="0" w:color="000000"/>
            </w:tcBorders>
            <w:shd w:val="clear" w:color="auto" w:fill="FFFF99"/>
          </w:tcPr>
          <w:p w14:paraId="0E643821" w14:textId="77777777" w:rsidR="00A621BB" w:rsidRDefault="00B50AE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change is communicated to the JAC:</w:t>
            </w:r>
          </w:p>
        </w:tc>
        <w:tc>
          <w:tcPr>
            <w:tcW w:w="5996" w:type="dxa"/>
            <w:tcBorders>
              <w:bottom w:val="single" w:sz="4" w:space="0" w:color="000000"/>
            </w:tcBorders>
          </w:tcPr>
          <w:p w14:paraId="35C9F79F" w14:textId="77777777" w:rsidR="00A621BB" w:rsidRDefault="00A621BB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621BB" w14:paraId="5C957F11" w14:textId="77777777">
        <w:tc>
          <w:tcPr>
            <w:tcW w:w="4537" w:type="dxa"/>
            <w:tcBorders>
              <w:bottom w:val="single" w:sz="4" w:space="0" w:color="000000"/>
            </w:tcBorders>
            <w:shd w:val="clear" w:color="auto" w:fill="FFFF99"/>
          </w:tcPr>
          <w:p w14:paraId="06E226D7" w14:textId="77777777" w:rsidR="00A621BB" w:rsidRDefault="00B50AE8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decision is communicated to the centre:</w:t>
            </w:r>
          </w:p>
        </w:tc>
        <w:tc>
          <w:tcPr>
            <w:tcW w:w="5996" w:type="dxa"/>
            <w:tcBorders>
              <w:bottom w:val="single" w:sz="4" w:space="0" w:color="000000"/>
            </w:tcBorders>
          </w:tcPr>
          <w:p w14:paraId="2CF8B71C" w14:textId="77777777" w:rsidR="00A621BB" w:rsidRDefault="00A621BB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621BB" w14:paraId="05816B2D" w14:textId="77777777">
        <w:trPr>
          <w:trHeight w:val="200"/>
        </w:trPr>
        <w:tc>
          <w:tcPr>
            <w:tcW w:w="10533" w:type="dxa"/>
            <w:gridSpan w:val="2"/>
          </w:tcPr>
          <w:p w14:paraId="6E389D78" w14:textId="77777777" w:rsidR="00A621BB" w:rsidRDefault="00B50AE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Give summary of the JACIE Accreditations Committee final decision: On-site visit, Suspension Withdrawal….]</w:t>
            </w:r>
          </w:p>
          <w:p w14:paraId="0CFDECD3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73013F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036FE7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E8DC97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63675E" w14:textId="77777777" w:rsidR="00A621BB" w:rsidRDefault="00A621B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F951A6" w14:textId="77777777" w:rsidR="00A621BB" w:rsidRDefault="00A621BB">
      <w:pPr>
        <w:ind w:left="0" w:hanging="2"/>
        <w:rPr>
          <w:rFonts w:ascii="Arial" w:eastAsia="Arial" w:hAnsi="Arial" w:cs="Arial"/>
          <w:sz w:val="20"/>
          <w:szCs w:val="20"/>
        </w:rPr>
      </w:pPr>
    </w:p>
    <w:sectPr w:rsidR="00A62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6935" w14:textId="77777777" w:rsidR="00AC62C0" w:rsidRDefault="00AC62C0">
      <w:pPr>
        <w:spacing w:line="240" w:lineRule="auto"/>
        <w:ind w:left="0" w:hanging="2"/>
      </w:pPr>
      <w:r>
        <w:separator/>
      </w:r>
    </w:p>
  </w:endnote>
  <w:endnote w:type="continuationSeparator" w:id="0">
    <w:p w14:paraId="120A4054" w14:textId="77777777" w:rsidR="00AC62C0" w:rsidRDefault="00AC62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062E" w14:textId="77777777" w:rsidR="000267DD" w:rsidRDefault="000267D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7A4D" w14:textId="77777777" w:rsidR="00A621BB" w:rsidRDefault="00A621BB">
    <w:pPr>
      <w:ind w:left="0" w:hanging="2"/>
    </w:pPr>
  </w:p>
  <w:tbl>
    <w:tblPr>
      <w:tblStyle w:val="a8"/>
      <w:tblW w:w="10620" w:type="dxa"/>
      <w:tblInd w:w="-972" w:type="dxa"/>
      <w:tblLayout w:type="fixed"/>
      <w:tblLook w:val="0000" w:firstRow="0" w:lastRow="0" w:firstColumn="0" w:lastColumn="0" w:noHBand="0" w:noVBand="0"/>
    </w:tblPr>
    <w:tblGrid>
      <w:gridCol w:w="5580"/>
      <w:gridCol w:w="5040"/>
    </w:tblGrid>
    <w:tr w:rsidR="00A621BB" w14:paraId="7830DA81" w14:textId="77777777">
      <w:tc>
        <w:tcPr>
          <w:tcW w:w="5580" w:type="dxa"/>
          <w:shd w:val="clear" w:color="auto" w:fill="F3F3F3"/>
        </w:tcPr>
        <w:p w14:paraId="0E42BC69" w14:textId="12DB73AE" w:rsidR="00A621BB" w:rsidRDefault="00B50A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R-008-0</w:t>
          </w:r>
          <w:r w:rsidR="001007F1">
            <w:rPr>
              <w:rFonts w:ascii="Arial" w:eastAsia="Arial" w:hAnsi="Arial" w:cs="Arial"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-Changes Affecting Accreditation Report</w:t>
          </w:r>
        </w:p>
      </w:tc>
      <w:tc>
        <w:tcPr>
          <w:tcW w:w="5040" w:type="dxa"/>
          <w:shd w:val="clear" w:color="auto" w:fill="F3F3F3"/>
        </w:tcPr>
        <w:p w14:paraId="3142B2DB" w14:textId="77777777" w:rsidR="00A621BB" w:rsidRDefault="00B50A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right"/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t xml:space="preserve"> </w:t>
          </w: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fldChar w:fldCharType="begin"/>
          </w: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instrText>PAGE</w:instrText>
          </w: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fldChar w:fldCharType="separate"/>
          </w:r>
          <w:r w:rsidR="000267DD">
            <w:rPr>
              <w:rFonts w:ascii="Helvetica Neue" w:eastAsia="Helvetica Neue" w:hAnsi="Helvetica Neue" w:cs="Helvetica Neue"/>
              <w:noProof/>
              <w:color w:val="000000"/>
              <w:sz w:val="18"/>
              <w:szCs w:val="18"/>
            </w:rPr>
            <w:t>1</w:t>
          </w: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fldChar w:fldCharType="end"/>
          </w: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t xml:space="preserve"> / </w:t>
          </w: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fldChar w:fldCharType="begin"/>
          </w: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instrText>NUMPAGES</w:instrText>
          </w: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fldChar w:fldCharType="separate"/>
          </w:r>
          <w:r w:rsidR="000267DD">
            <w:rPr>
              <w:rFonts w:ascii="Helvetica Neue" w:eastAsia="Helvetica Neue" w:hAnsi="Helvetica Neue" w:cs="Helvetica Neue"/>
              <w:noProof/>
              <w:color w:val="000000"/>
              <w:sz w:val="18"/>
              <w:szCs w:val="18"/>
            </w:rPr>
            <w:t>1</w:t>
          </w:r>
          <w:r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  <w:fldChar w:fldCharType="end"/>
          </w:r>
        </w:p>
        <w:p w14:paraId="66D44390" w14:textId="77777777" w:rsidR="00A621BB" w:rsidRDefault="00A621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Helvetica Neue" w:eastAsia="Helvetica Neue" w:hAnsi="Helvetica Neue" w:cs="Helvetica Neue"/>
              <w:color w:val="000000"/>
              <w:sz w:val="18"/>
              <w:szCs w:val="18"/>
            </w:rPr>
          </w:pPr>
        </w:p>
      </w:tc>
    </w:tr>
  </w:tbl>
  <w:p w14:paraId="053B75FC" w14:textId="77777777" w:rsidR="00A621BB" w:rsidRDefault="00A621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4544" w14:textId="77777777" w:rsidR="000267DD" w:rsidRDefault="000267D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506C" w14:textId="77777777" w:rsidR="00AC62C0" w:rsidRDefault="00AC62C0">
      <w:pPr>
        <w:spacing w:line="240" w:lineRule="auto"/>
        <w:ind w:left="0" w:hanging="2"/>
      </w:pPr>
      <w:r>
        <w:separator/>
      </w:r>
    </w:p>
  </w:footnote>
  <w:footnote w:type="continuationSeparator" w:id="0">
    <w:p w14:paraId="38454324" w14:textId="77777777" w:rsidR="00AC62C0" w:rsidRDefault="00AC62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7B2C" w14:textId="77777777" w:rsidR="000267DD" w:rsidRDefault="000267D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DCEE" w14:textId="77777777" w:rsidR="00A621BB" w:rsidRDefault="00A621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0"/>
        <w:szCs w:val="20"/>
      </w:rPr>
    </w:pPr>
    <w:bookmarkStart w:id="0" w:name="_GoBack"/>
    <w:bookmarkEnd w:id="0"/>
  </w:p>
  <w:tbl>
    <w:tblPr>
      <w:tblStyle w:val="a6"/>
      <w:tblW w:w="10659" w:type="dxa"/>
      <w:tblInd w:w="-10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020"/>
      <w:gridCol w:w="3510"/>
      <w:gridCol w:w="3129"/>
    </w:tblGrid>
    <w:tr w:rsidR="00A621BB" w14:paraId="68C19735" w14:textId="77777777" w:rsidTr="005D08A1">
      <w:trPr>
        <w:trHeight w:val="740"/>
      </w:trPr>
      <w:tc>
        <w:tcPr>
          <w:tcW w:w="4020" w:type="dxa"/>
        </w:tcPr>
        <w:p w14:paraId="3C1A8D73" w14:textId="1438CB0C" w:rsidR="00A621BB" w:rsidRDefault="00B50A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Name of Document: R-008-0</w:t>
          </w:r>
          <w:r w:rsidR="001007F1">
            <w:rPr>
              <w:rFonts w:ascii="Arial" w:eastAsia="Arial" w:hAnsi="Arial" w:cs="Arial"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-Changes Affecting Accreditation Report</w:t>
          </w:r>
        </w:p>
        <w:p w14:paraId="61B13956" w14:textId="77777777" w:rsidR="00A621BB" w:rsidRDefault="00B50A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Approved by: Eoin McGrath</w:t>
          </w:r>
        </w:p>
        <w:p w14:paraId="66F179CC" w14:textId="77777777" w:rsidR="00A621BB" w:rsidRDefault="00B50A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Responsible: Eva Controle</w:t>
          </w:r>
        </w:p>
        <w:p w14:paraId="58DA73FB" w14:textId="77777777" w:rsidR="00A621BB" w:rsidRDefault="00B50A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Entry: Report changes affecting accreditation in accredited centres</w:t>
          </w:r>
        </w:p>
      </w:tc>
      <w:tc>
        <w:tcPr>
          <w:tcW w:w="3510" w:type="dxa"/>
        </w:tcPr>
        <w:p w14:paraId="4FA03B1A" w14:textId="77777777" w:rsidR="00A621BB" w:rsidRDefault="00B50A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Creation date: 10/07/2019</w:t>
          </w:r>
        </w:p>
        <w:p w14:paraId="510822E5" w14:textId="2F17DAB8" w:rsidR="00A621BB" w:rsidRDefault="00B50A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Effective date: </w:t>
          </w:r>
          <w:r w:rsidR="001E19E0">
            <w:rPr>
              <w:rFonts w:ascii="Arial" w:eastAsia="Arial" w:hAnsi="Arial" w:cs="Arial"/>
              <w:color w:val="000000"/>
              <w:sz w:val="20"/>
              <w:szCs w:val="20"/>
            </w:rPr>
            <w:t>23/10/2019</w:t>
          </w:r>
        </w:p>
        <w:p w14:paraId="32F916F3" w14:textId="18F22D24" w:rsidR="001007F1" w:rsidRDefault="00B50AE8" w:rsidP="001007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Review date: </w:t>
          </w:r>
          <w:r w:rsidR="001007F1">
            <w:rPr>
              <w:rFonts w:ascii="Arial" w:eastAsia="Arial" w:hAnsi="Arial" w:cs="Arial"/>
              <w:color w:val="000000"/>
              <w:sz w:val="20"/>
              <w:szCs w:val="20"/>
            </w:rPr>
            <w:t>03/12/2019</w:t>
          </w:r>
        </w:p>
        <w:p w14:paraId="7B14E9CE" w14:textId="7F45C73B" w:rsidR="00A621BB" w:rsidRDefault="00B50AE8" w:rsidP="001007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Modification: </w:t>
          </w:r>
          <w:r w:rsidR="001007F1">
            <w:rPr>
              <w:rFonts w:ascii="Arial" w:eastAsia="Arial" w:hAnsi="Arial" w:cs="Arial"/>
              <w:color w:val="000000"/>
              <w:sz w:val="20"/>
              <w:szCs w:val="20"/>
            </w:rPr>
            <w:t>logo change</w:t>
          </w:r>
        </w:p>
      </w:tc>
      <w:tc>
        <w:tcPr>
          <w:tcW w:w="3129" w:type="dxa"/>
          <w:vAlign w:val="center"/>
        </w:tcPr>
        <w:p w14:paraId="6C5A8C34" w14:textId="04AB4FD0" w:rsidR="00A621BB" w:rsidRDefault="00D1120B" w:rsidP="00D112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FF"/>
            </w:rPr>
          </w:pPr>
          <w:r>
            <w:rPr>
              <w:noProof/>
              <w:color w:val="0000FF"/>
            </w:rPr>
            <w:drawing>
              <wp:inline distT="0" distB="0" distL="0" distR="0" wp14:anchorId="404485C9" wp14:editId="19FF8AE7">
                <wp:extent cx="1842151" cy="657225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CI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0649" cy="66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D2B0E1" w14:textId="77777777" w:rsidR="00A621BB" w:rsidRDefault="00A621BB">
    <w:pPr>
      <w:ind w:left="0" w:hanging="2"/>
    </w:pPr>
  </w:p>
  <w:tbl>
    <w:tblPr>
      <w:tblStyle w:val="a7"/>
      <w:tblW w:w="10686" w:type="dxa"/>
      <w:tblInd w:w="-1026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686"/>
    </w:tblGrid>
    <w:tr w:rsidR="00A621BB" w14:paraId="45C25744" w14:textId="77777777">
      <w:trPr>
        <w:trHeight w:val="180"/>
      </w:trPr>
      <w:tc>
        <w:tcPr>
          <w:tcW w:w="10686" w:type="dxa"/>
        </w:tcPr>
        <w:p w14:paraId="5ED8A5C4" w14:textId="77777777" w:rsidR="00A621BB" w:rsidRDefault="00B50AE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2" w:hanging="4"/>
            <w:jc w:val="right"/>
            <w:rPr>
              <w:rFonts w:ascii="Arial" w:eastAsia="Arial" w:hAnsi="Arial" w:cs="Arial"/>
              <w:color w:val="000000"/>
              <w:sz w:val="40"/>
              <w:szCs w:val="40"/>
            </w:rPr>
          </w:pPr>
          <w:r>
            <w:rPr>
              <w:rFonts w:ascii="Arial" w:eastAsia="Arial" w:hAnsi="Arial" w:cs="Arial"/>
              <w:color w:val="000000"/>
              <w:sz w:val="40"/>
              <w:szCs w:val="40"/>
            </w:rPr>
            <w:t xml:space="preserve">Changes Affecting Accreditation Report </w:t>
          </w:r>
        </w:p>
        <w:p w14:paraId="385C3DF9" w14:textId="77777777" w:rsidR="00A621BB" w:rsidRDefault="00A621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092EFBC1" w14:textId="77777777" w:rsidR="00A621BB" w:rsidRDefault="00A621BB" w:rsidP="007A3A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FDF5" w14:textId="77777777" w:rsidR="000267DD" w:rsidRDefault="000267D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72F4"/>
    <w:multiLevelType w:val="multilevel"/>
    <w:tmpl w:val="A72CF3CE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BB"/>
    <w:rsid w:val="000267DD"/>
    <w:rsid w:val="001007F1"/>
    <w:rsid w:val="001015BF"/>
    <w:rsid w:val="001E19E0"/>
    <w:rsid w:val="002A5732"/>
    <w:rsid w:val="005D08A1"/>
    <w:rsid w:val="007A3A05"/>
    <w:rsid w:val="00A621BB"/>
    <w:rsid w:val="00AC62C0"/>
    <w:rsid w:val="00B50AE8"/>
    <w:rsid w:val="00CA74A9"/>
    <w:rsid w:val="00D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28AB"/>
  <w15:docId w15:val="{29866992-5BEF-4553-842A-B2753569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sz w:val="20"/>
      <w:szCs w:val="20"/>
      <w:u w:val="single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pPr>
      <w:tabs>
        <w:tab w:val="left" w:leader="dot" w:pos="9072"/>
      </w:tabs>
      <w:spacing w:line="360" w:lineRule="auto"/>
    </w:pPr>
    <w:rPr>
      <w:rFonts w:ascii="Arial" w:hAnsi="Arial"/>
      <w:spacing w:val="-5"/>
      <w:sz w:val="22"/>
      <w:szCs w:val="20"/>
      <w:lang w:val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Space="141" w:wrap="auto" w:vAnchor="page" w:hAnchor="text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</w:style>
  <w:style w:type="paragraph" w:customStyle="1" w:styleId="Epgrafe">
    <w:name w:val="Epígrafe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pPr>
      <w:ind w:left="240" w:hanging="240"/>
    </w:pPr>
  </w:style>
  <w:style w:type="paragraph" w:styleId="ndice2">
    <w:name w:val="index 2"/>
    <w:basedOn w:val="Normal"/>
    <w:next w:val="Normal"/>
    <w:pPr>
      <w:ind w:left="480" w:hanging="240"/>
    </w:pPr>
  </w:style>
  <w:style w:type="paragraph" w:styleId="ndice3">
    <w:name w:val="index 3"/>
    <w:basedOn w:val="Normal"/>
    <w:next w:val="Normal"/>
    <w:pPr>
      <w:ind w:left="720" w:hanging="240"/>
    </w:pPr>
  </w:style>
  <w:style w:type="paragraph" w:styleId="ndice4">
    <w:name w:val="index 4"/>
    <w:basedOn w:val="Normal"/>
    <w:next w:val="Normal"/>
    <w:pPr>
      <w:ind w:left="960" w:hanging="240"/>
    </w:pPr>
  </w:style>
  <w:style w:type="paragraph" w:styleId="ndice5">
    <w:name w:val="index 5"/>
    <w:basedOn w:val="Normal"/>
    <w:next w:val="Normal"/>
    <w:pPr>
      <w:ind w:left="1200" w:hanging="240"/>
    </w:pPr>
  </w:style>
  <w:style w:type="paragraph" w:styleId="ndice6">
    <w:name w:val="index 6"/>
    <w:basedOn w:val="Normal"/>
    <w:next w:val="Normal"/>
    <w:pPr>
      <w:ind w:left="1440" w:hanging="240"/>
    </w:pPr>
  </w:style>
  <w:style w:type="paragraph" w:styleId="ndice7">
    <w:name w:val="index 7"/>
    <w:basedOn w:val="Normal"/>
    <w:next w:val="Normal"/>
    <w:pPr>
      <w:ind w:left="1680" w:hanging="240"/>
    </w:pPr>
  </w:style>
  <w:style w:type="paragraph" w:styleId="ndice8">
    <w:name w:val="index 8"/>
    <w:basedOn w:val="Normal"/>
    <w:next w:val="Normal"/>
    <w:pPr>
      <w:ind w:left="1920" w:hanging="240"/>
    </w:pPr>
  </w:style>
  <w:style w:type="paragraph" w:styleId="ndice9">
    <w:name w:val="index 9"/>
    <w:basedOn w:val="Normal"/>
    <w:next w:val="Normal"/>
    <w:pPr>
      <w:ind w:left="2160" w:hanging="24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  <w:ind w:left="-1" w:hanging="1"/>
    </w:pPr>
  </w:style>
  <w:style w:type="paragraph" w:styleId="Listaconnmeros2">
    <w:name w:val="List Number 2"/>
    <w:basedOn w:val="Normal"/>
    <w:pPr>
      <w:tabs>
        <w:tab w:val="num" w:pos="720"/>
      </w:tabs>
    </w:pPr>
  </w:style>
  <w:style w:type="paragraph" w:styleId="Listaconnmeros3">
    <w:name w:val="List Number 3"/>
    <w:basedOn w:val="Normal"/>
    <w:pPr>
      <w:tabs>
        <w:tab w:val="num" w:pos="720"/>
      </w:tabs>
    </w:pPr>
  </w:style>
  <w:style w:type="paragraph" w:styleId="Listaconnmeros4">
    <w:name w:val="List Number 4"/>
    <w:basedOn w:val="Normal"/>
    <w:pPr>
      <w:tabs>
        <w:tab w:val="num" w:pos="720"/>
      </w:tabs>
    </w:pPr>
  </w:style>
  <w:style w:type="paragraph" w:styleId="Listaconnmeros5">
    <w:name w:val="List Number 5"/>
    <w:basedOn w:val="Normal"/>
    <w:pPr>
      <w:tabs>
        <w:tab w:val="num" w:pos="720"/>
      </w:tabs>
    </w:pPr>
  </w:style>
  <w:style w:type="paragraph" w:styleId="Listaconvietas">
    <w:name w:val="List Bullet"/>
    <w:basedOn w:val="Normal"/>
    <w:pPr>
      <w:tabs>
        <w:tab w:val="num" w:pos="720"/>
      </w:tabs>
    </w:pPr>
  </w:style>
  <w:style w:type="paragraph" w:styleId="Listaconvietas2">
    <w:name w:val="List Bullet 2"/>
    <w:basedOn w:val="Normal"/>
    <w:pPr>
      <w:tabs>
        <w:tab w:val="num" w:pos="720"/>
      </w:tabs>
    </w:pPr>
  </w:style>
  <w:style w:type="paragraph" w:styleId="Listaconvietas3">
    <w:name w:val="List Bullet 3"/>
    <w:basedOn w:val="Normal"/>
    <w:pPr>
      <w:tabs>
        <w:tab w:val="num" w:pos="720"/>
      </w:tabs>
    </w:pPr>
  </w:style>
  <w:style w:type="paragraph" w:styleId="Listaconvietas4">
    <w:name w:val="List Bullet 4"/>
    <w:basedOn w:val="Normal"/>
    <w:pPr>
      <w:tabs>
        <w:tab w:val="num" w:pos="720"/>
      </w:tabs>
    </w:pPr>
  </w:style>
  <w:style w:type="paragraph" w:styleId="Listaconvietas5">
    <w:name w:val="List Bullet 5"/>
    <w:basedOn w:val="Normal"/>
    <w:pPr>
      <w:tabs>
        <w:tab w:val="num" w:pos="72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</w:style>
  <w:style w:type="paragraph" w:styleId="Remitedesobre">
    <w:name w:val="envelope return"/>
    <w:basedOn w:val="Normal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abladeilustraciones">
    <w:name w:val="table of figures"/>
    <w:basedOn w:val="Normal"/>
    <w:next w:val="Normal"/>
    <w:pPr>
      <w:ind w:left="480" w:hanging="480"/>
    </w:pPr>
  </w:style>
  <w:style w:type="paragraph" w:styleId="TDC1">
    <w:name w:val="toc 1"/>
    <w:basedOn w:val="Normal"/>
    <w:next w:val="Normal"/>
    <w:pPr>
      <w:tabs>
        <w:tab w:val="right" w:leader="dot" w:pos="9449"/>
      </w:tabs>
      <w:ind w:left="-1080"/>
    </w:pPr>
    <w:rPr>
      <w:rFonts w:ascii="Arial" w:hAnsi="Arial"/>
      <w:sz w:val="20"/>
    </w:rPr>
  </w:style>
  <w:style w:type="paragraph" w:styleId="TDC2">
    <w:name w:val="toc 2"/>
    <w:basedOn w:val="Normal"/>
    <w:next w:val="Normal"/>
    <w:pPr>
      <w:ind w:left="1416"/>
    </w:pPr>
    <w:rPr>
      <w:rFonts w:ascii="Arial" w:hAnsi="Arial"/>
      <w:sz w:val="18"/>
    </w:rPr>
  </w:style>
  <w:style w:type="paragraph" w:styleId="TDC3">
    <w:name w:val="toc 3"/>
    <w:basedOn w:val="Normal"/>
    <w:next w:val="Normal"/>
    <w:pPr>
      <w:ind w:left="480"/>
    </w:pPr>
  </w:style>
  <w:style w:type="paragraph" w:styleId="TDC4">
    <w:name w:val="toc 4"/>
    <w:basedOn w:val="Normal"/>
    <w:next w:val="Normal"/>
    <w:pPr>
      <w:ind w:left="720"/>
    </w:pPr>
  </w:style>
  <w:style w:type="paragraph" w:styleId="TDC5">
    <w:name w:val="toc 5"/>
    <w:basedOn w:val="Normal"/>
    <w:next w:val="Normal"/>
    <w:pPr>
      <w:ind w:left="960"/>
    </w:pPr>
  </w:style>
  <w:style w:type="paragraph" w:styleId="TDC6">
    <w:name w:val="toc 6"/>
    <w:basedOn w:val="Normal"/>
    <w:next w:val="Normal"/>
    <w:pPr>
      <w:ind w:left="1200"/>
    </w:pPr>
  </w:style>
  <w:style w:type="paragraph" w:styleId="TDC7">
    <w:name w:val="toc 7"/>
    <w:basedOn w:val="Normal"/>
    <w:next w:val="Normal"/>
    <w:pPr>
      <w:ind w:left="1440"/>
    </w:pPr>
  </w:style>
  <w:style w:type="paragraph" w:styleId="TDC8">
    <w:name w:val="toc 8"/>
    <w:basedOn w:val="Normal"/>
    <w:next w:val="Normal"/>
    <w:pPr>
      <w:ind w:left="1680"/>
    </w:pPr>
  </w:style>
  <w:style w:type="paragraph" w:styleId="TDC9">
    <w:name w:val="toc 9"/>
    <w:basedOn w:val="Normal"/>
    <w:next w:val="Normal"/>
    <w:pPr>
      <w:ind w:left="1920"/>
    </w:pPr>
  </w:style>
  <w:style w:type="paragraph" w:styleId="Textoconsangra">
    <w:name w:val="table of authorities"/>
    <w:basedOn w:val="Normal"/>
    <w:next w:val="Normal"/>
    <w:pPr>
      <w:ind w:left="240" w:hanging="24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Textonotaalfinal">
    <w:name w:val="endnote text"/>
    <w:basedOn w:val="Normal"/>
    <w:rPr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rPr>
      <w:rFonts w:ascii="Arial" w:hAnsi="Arial" w:cs="Arial"/>
      <w:b/>
      <w:bCs/>
    </w:rPr>
  </w:style>
  <w:style w:type="paragraph" w:customStyle="1" w:styleId="SummaryReportTemplate">
    <w:name w:val="Summary Report Template"/>
    <w:basedOn w:val="Normal"/>
    <w:pPr>
      <w:spacing w:before="120" w:after="120" w:line="360" w:lineRule="auto"/>
    </w:pPr>
    <w:rPr>
      <w:rFonts w:ascii="Arial" w:hAnsi="Arial" w:cs="Arial"/>
      <w:color w:val="0000FF"/>
      <w:sz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stiloArial10ptNegrita">
    <w:name w:val="Estilo Arial 10 pt Negrita"/>
    <w:rPr>
      <w:rFonts w:ascii="Arial" w:hAnsi="Arial"/>
      <w:b/>
      <w:bCs/>
      <w:color w:val="808080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Ttulo2Izquierda-19cm">
    <w:name w:val="Título 2 + Izquierda:  -1;9 cm"/>
    <w:basedOn w:val="Ttulo1"/>
    <w:pPr>
      <w:ind w:left="-1080"/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+LQCZxBMQflKK4LV15Y810aeQ==">AMUW2mUy7ObcBtKKsb4yPRHICazt70YaqYSCI+emag4rAm20H7ljF41cb7Jrr6EkBQGw/Zixt4gtKMw0ERZ5dxBo8DzOVsASd8g1BRIVoYheQ7OV72rKP5M=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McGrath</dc:creator>
  <cp:lastModifiedBy>Eva Controle</cp:lastModifiedBy>
  <cp:revision>3</cp:revision>
  <dcterms:created xsi:type="dcterms:W3CDTF">2019-12-03T10:57:00Z</dcterms:created>
  <dcterms:modified xsi:type="dcterms:W3CDTF">2019-12-03T11:00:00Z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1122959417</vt:i4>
  </property>
  <property fmtid="{D5CDD505-2E9C-101B-9397-08002B2CF9AE}" pid="3" name="_EmailSubject">
    <vt:lpwstr>Finally got around to this</vt:lpwstr>
  </property>
  <property fmtid="{D5CDD505-2E9C-101B-9397-08002B2CF9AE}" pid="4" name="_AuthorEmail">
    <vt:lpwstr>jacie@ebmt.org</vt:lpwstr>
  </property>
  <property fmtid="{D5CDD505-2E9C-101B-9397-08002B2CF9AE}" pid="5" name="_AuthorEmailDisplayName">
    <vt:lpwstr>jacie@ebmt.org</vt:lpwstr>
  </property>
  <property fmtid="{D5CDD505-2E9C-101B-9397-08002B2CF9AE}" pid="6" name="_ReviewingToolsShownOnce">
    <vt:lpwstr/>
  </property>
</Properties>
</file>